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19" w:rsidRDefault="00790C19" w:rsidP="00790C19">
      <w:pPr>
        <w:spacing w:line="420" w:lineRule="auto"/>
        <w:rPr>
          <w:rFonts w:ascii="黑体" w:eastAsia="黑体" w:hAnsi="黑体" w:cs="黑体"/>
          <w:b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4"/>
        </w:rPr>
        <w:t>附 件</w:t>
      </w:r>
    </w:p>
    <w:p w:rsidR="00790C19" w:rsidRDefault="00790C19" w:rsidP="00790C19">
      <w:pPr>
        <w:spacing w:line="420" w:lineRule="auto"/>
        <w:ind w:firstLineChars="500" w:firstLine="160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实战型财务总监高端班报名申请表</w:t>
      </w:r>
      <w:r>
        <w:rPr>
          <w:rFonts w:ascii="黑体" w:eastAsia="黑体" w:hAnsi="黑体" w:cs="宋体" w:hint="eastAsia"/>
          <w:b/>
          <w:bCs/>
          <w:color w:val="000000"/>
        </w:rPr>
        <w:t>（此表</w:t>
      </w:r>
      <w:r>
        <w:rPr>
          <w:rFonts w:ascii="黑体" w:eastAsia="黑体" w:hAnsi="黑体" w:cs="宋体" w:hint="eastAsia"/>
          <w:b/>
          <w:bCs/>
        </w:rPr>
        <w:t>复印有效</w:t>
      </w:r>
      <w:r>
        <w:rPr>
          <w:rFonts w:ascii="黑体" w:eastAsia="黑体" w:hAnsi="黑体" w:cs="宋体"/>
          <w:b/>
          <w:bCs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620"/>
        <w:gridCol w:w="1249"/>
        <w:gridCol w:w="1139"/>
        <w:gridCol w:w="989"/>
        <w:gridCol w:w="3118"/>
        <w:gridCol w:w="1068"/>
        <w:gridCol w:w="1030"/>
      </w:tblGrid>
      <w:tr w:rsidR="00790C19" w:rsidTr="00D54F5D">
        <w:trPr>
          <w:trHeight w:val="405"/>
          <w:jc w:val="center"/>
        </w:trPr>
        <w:tc>
          <w:tcPr>
            <w:tcW w:w="993" w:type="dxa"/>
            <w:vMerge w:val="restart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/手机</w:t>
            </w:r>
          </w:p>
        </w:tc>
      </w:tr>
      <w:tr w:rsidR="00790C19" w:rsidTr="00D54F5D">
        <w:trPr>
          <w:trHeight w:val="413"/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trHeight w:val="376"/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/手机</w:t>
            </w:r>
          </w:p>
        </w:tc>
      </w:tr>
      <w:tr w:rsidR="00790C19" w:rsidTr="00D54F5D">
        <w:trPr>
          <w:trHeight w:val="384"/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 w:val="restart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869" w:type="dxa"/>
            <w:gridSpan w:val="2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139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3118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344" w:type="dxa"/>
            <w:gridSpan w:val="5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jc w:val="center"/>
        </w:trPr>
        <w:tc>
          <w:tcPr>
            <w:tcW w:w="993" w:type="dxa"/>
            <w:vMerge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5246" w:type="dxa"/>
            <w:gridSpan w:val="3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030" w:type="dxa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790C19" w:rsidTr="00D54F5D">
        <w:trPr>
          <w:trHeight w:val="1141"/>
          <w:jc w:val="center"/>
        </w:trPr>
        <w:tc>
          <w:tcPr>
            <w:tcW w:w="993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9213" w:type="dxa"/>
            <w:gridSpan w:val="7"/>
            <w:vAlign w:val="center"/>
          </w:tcPr>
          <w:p w:rsidR="00790C19" w:rsidRDefault="00790C19" w:rsidP="00D54F5D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790C19" w:rsidRDefault="00790C19" w:rsidP="00D54F5D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790C19" w:rsidRDefault="00790C19" w:rsidP="00D54F5D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790C19" w:rsidRDefault="00790C19" w:rsidP="00D54F5D">
            <w:pPr>
              <w:spacing w:line="420" w:lineRule="auto"/>
              <w:ind w:right="420" w:firstLineChars="2150" w:firstLine="3870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</w:p>
        </w:tc>
      </w:tr>
      <w:tr w:rsidR="00790C19" w:rsidTr="00D54F5D">
        <w:trPr>
          <w:jc w:val="center"/>
        </w:trPr>
        <w:tc>
          <w:tcPr>
            <w:tcW w:w="993" w:type="dxa"/>
            <w:vAlign w:val="center"/>
          </w:tcPr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790C19" w:rsidRDefault="00790C19" w:rsidP="00D54F5D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213" w:type="dxa"/>
            <w:gridSpan w:val="7"/>
            <w:vAlign w:val="center"/>
          </w:tcPr>
          <w:p w:rsidR="00790C19" w:rsidRDefault="00790C19" w:rsidP="00D54F5D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790C19" w:rsidRDefault="00790C19" w:rsidP="00D54F5D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注：请在汇款单“汇款用途”栏注明“实战型财务总监高端班（学员姓名）培训费”。</w:t>
            </w:r>
          </w:p>
        </w:tc>
      </w:tr>
    </w:tbl>
    <w:p w:rsidR="009A6583" w:rsidRPr="00790C19" w:rsidRDefault="009A6583"/>
    <w:sectPr w:rsidR="009A6583" w:rsidRPr="00790C19" w:rsidSect="009A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C19"/>
    <w:rsid w:val="00790C19"/>
    <w:rsid w:val="009A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2018-06-13T07:38:00Z</dcterms:created>
  <dcterms:modified xsi:type="dcterms:W3CDTF">2018-06-13T07:39:00Z</dcterms:modified>
</cp:coreProperties>
</file>